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конкурсного отбора проектов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городском округе Эгвекинот </w:t>
      </w:r>
    </w:p>
    <w:p w:rsidR="00292978" w:rsidRDefault="00292978" w:rsidP="002929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 году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Управление финансов, экономики и имущественных отношений городского округа Эгвекинот уведомляет о проведении конкурсного отбора проектов инициативного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в городском округе Эгвекинот (далее – конкурс).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Организатор конкурса: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финансов, экономики и имущественных отношений городского округа Эгвекинот.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гвекинот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ул.Ленина, д. 1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(42734) 2-23-04.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ufei@go-egvekinot.ru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 Петров Евгений Сергеевич.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Перечень направлений, по которым могут быть направлены проекты инициативного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</w:rPr>
        <w:t>бюджетирования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 2019 году: 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ремонт объектов социальной инфраструктуры;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благоустройство улиц, дворовых территорий, площадей, набережных, детских игровых площадок, мест массового отдыха населения и других территорий.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Объем бюджетных средств на один проект </w:t>
      </w: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>инициативного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</w:rPr>
        <w:t>бюджетирования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составляет не более 5 000,0 тыс. рублей по любому из </w:t>
      </w:r>
      <w:r w:rsidR="005B58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указанных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направлений.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Дата начала и окончания срока подачи заявок на участие в конкурсе: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заявок: 9 января 2019 года с 9:00;</w:t>
      </w:r>
    </w:p>
    <w:p w:rsidR="00292978" w:rsidRDefault="00292978" w:rsidP="002929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заявок: 28 февраля 2019 года до 18:00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Заявки подаются организатору конкурса по указанным в пункте 1 настоящего извещения реквизитам.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Заседание конкурсной комиссии по отбору проектов инициативного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состоится 1 марта 2019 года в 16.00 по адресу: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гвекинот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 ул. Ленина, д.9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5. </w:t>
      </w:r>
      <w:bookmarkStart w:id="1" w:name="sub_10803"/>
      <w:r>
        <w:rPr>
          <w:rFonts w:ascii="Times New Roman" w:eastAsia="Calibri" w:hAnsi="Times New Roman" w:cs="Times New Roman"/>
          <w:spacing w:val="-2"/>
          <w:sz w:val="24"/>
          <w:szCs w:val="24"/>
        </w:rPr>
        <w:t>Состав документации, представляемой на конкурс, и требования к ее оформлению: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1) заявка </w:t>
      </w:r>
      <w:r>
        <w:rPr>
          <w:rFonts w:ascii="Times New Roman" w:hAnsi="Times New Roman" w:cs="Times New Roman"/>
          <w:bCs/>
          <w:color w:val="26282F"/>
          <w:spacing w:val="-2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участие в конкурсе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форме согласно приложению 1 к Порядку </w:t>
      </w:r>
      <w:r>
        <w:rPr>
          <w:rFonts w:ascii="Times New Roman" w:hAnsi="Times New Roman" w:cs="Times New Roman"/>
          <w:sz w:val="24"/>
          <w:szCs w:val="24"/>
        </w:rPr>
        <w:t xml:space="preserve">проведения конкурсного отбора проектов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городском округе Эгвекинот, утвержденному постановлением Администрации городского округа Эгвекинот от 11 декабря 2018 года № 416-па;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2) смета расходов согласно приложению 1 к заявке (для составления сметы расходов к проекту Инициатор может обращаться за помощью в органы местного самоуправления городского округа Эгвекинот);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3) протокол собрания населения, и (или) индивидуальных предпринимателей, и (или) юридических лиц об участии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конкурсе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согласно приложению 2 к Порядку </w:t>
      </w:r>
      <w:r>
        <w:rPr>
          <w:rFonts w:ascii="Times New Roman" w:hAnsi="Times New Roman" w:cs="Times New Roman"/>
          <w:sz w:val="24"/>
          <w:szCs w:val="24"/>
        </w:rPr>
        <w:t xml:space="preserve">проведения конкурсного отбора проектов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городском округе Эгвекинот, утвержденному постановлением Администрации городского округа Эгвекинот от 11 декабря 2018 года № 416-па;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4) лист регистрации участников собрания согласно приложению к протоколу;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5) документы, подтверждающие обязательства по финансовому обеспечению проекта </w:t>
      </w:r>
      <w:r>
        <w:rPr>
          <w:rFonts w:ascii="Times New Roman" w:hAnsi="Times New Roman" w:cs="Times New Roman"/>
          <w:sz w:val="24"/>
          <w:szCs w:val="24"/>
        </w:rPr>
        <w:t xml:space="preserve">населением, юридическими лицами, индивидуальными предпринимателями, общественными объединениями 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другими внебюджетными источниками (кроме </w:t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организаций муниципальной формы собственности) при их участии, в виде гарантийных писем, подписанных представителем (представителями) инициативной группы; 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6) фотоматериалы о текущем состоянии объекта, где планируется проводить работы в рамках реализации проекта;</w:t>
      </w:r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7) опись представленных документов.</w:t>
      </w:r>
      <w:bookmarkStart w:id="2" w:name="sub_1011"/>
    </w:p>
    <w:p w:rsidR="00292978" w:rsidRDefault="00292978" w:rsidP="00292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Инициатор дополнительно может представить следующие документы:</w:t>
      </w:r>
      <w:bookmarkEnd w:id="2"/>
      <w:r>
        <w:rPr>
          <w:rFonts w:ascii="Times New Roman" w:hAnsi="Times New Roman" w:cs="Times New Roman"/>
          <w:spacing w:val="-2"/>
          <w:sz w:val="24"/>
          <w:szCs w:val="24"/>
        </w:rPr>
        <w:t xml:space="preserve"> схемы, эскизы, иные документы по реализации проекта инициативного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292978" w:rsidRDefault="00292978" w:rsidP="00292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bookmarkStart w:id="3" w:name="sub_1012"/>
    </w:p>
    <w:bookmarkEnd w:id="1"/>
    <w:bookmarkEnd w:id="3"/>
    <w:p w:rsidR="00292978" w:rsidRDefault="00292978" w:rsidP="0029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Порядок организации и проведения конкурса, а также условия участия в конкурсе утверждены </w:t>
      </w:r>
      <w:r>
        <w:rPr>
          <w:rFonts w:ascii="Times New Roman" w:hAnsi="Times New Roman" w:cs="Times New Roman"/>
          <w:spacing w:val="-2"/>
          <w:sz w:val="24"/>
          <w:szCs w:val="24"/>
        </w:rPr>
        <w:t>постановлением Администрации городского округа Эгвекинот от     11 декабря 2018 года № 416-па «</w:t>
      </w:r>
      <w:r>
        <w:rPr>
          <w:rFonts w:ascii="Times New Roman" w:hAnsi="Times New Roman" w:cs="Times New Roman"/>
          <w:sz w:val="24"/>
          <w:szCs w:val="24"/>
        </w:rPr>
        <w:t xml:space="preserve">О реализации проектов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городском округе Эгвекинот»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(размещен на сайте: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эгвекинот</w:t>
        </w:r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</w:rPr>
          <w:t>.р</w:t>
        </w:r>
        <w:proofErr w:type="gramEnd"/>
        <w:r>
          <w:rPr>
            <w:rStyle w:val="a3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 разделе «Экономика и финансы/Инициативное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292978" w:rsidRDefault="00292978" w:rsidP="00292978">
      <w:pPr>
        <w:spacing w:after="0" w:line="240" w:lineRule="auto"/>
      </w:pPr>
    </w:p>
    <w:p w:rsidR="00292978" w:rsidRPr="00BC7E85" w:rsidRDefault="00292978" w:rsidP="0029297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7. </w:t>
      </w:r>
      <w:r w:rsidRPr="00292978">
        <w:rPr>
          <w:rFonts w:ascii="Times New Roman" w:eastAsia="Calibri" w:hAnsi="Times New Roman" w:cs="Times New Roman"/>
          <w:spacing w:val="-2"/>
          <w:sz w:val="24"/>
          <w:szCs w:val="24"/>
        </w:rPr>
        <w:t>Желающие войти в состав конкурсной комиссии могут подать заявление в свободной форме организатору конкурса не позднее 21 февраля 2019 года.</w:t>
      </w:r>
    </w:p>
    <w:p w:rsidR="00D261F7" w:rsidRDefault="00D261F7" w:rsidP="00292978">
      <w:pPr>
        <w:spacing w:after="0" w:line="240" w:lineRule="auto"/>
        <w:ind w:firstLine="709"/>
        <w:jc w:val="both"/>
      </w:pPr>
    </w:p>
    <w:sectPr w:rsidR="00D261F7" w:rsidSect="00D2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92978"/>
    <w:rsid w:val="00292978"/>
    <w:rsid w:val="005B58F6"/>
    <w:rsid w:val="00D2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2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101;&#1075;&#1074;&#1077;&#1082;&#1080;&#1085;&#1086;&#1090;.&#1088;&#1092;/economy/initsiativnoe-byudzhetirovanie/" TargetMode="External"/><Relationship Id="rId4" Type="http://schemas.openxmlformats.org/officeDocument/2006/relationships/hyperlink" Target="mailto:ufei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3</cp:revision>
  <dcterms:created xsi:type="dcterms:W3CDTF">2018-12-26T22:55:00Z</dcterms:created>
  <dcterms:modified xsi:type="dcterms:W3CDTF">2018-12-26T23:04:00Z</dcterms:modified>
</cp:coreProperties>
</file>